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杭州万丰置业</w:t>
      </w:r>
      <w:r>
        <w:rPr>
          <w:rFonts w:hint="eastAsia" w:ascii="仿宋" w:hAnsi="仿宋" w:eastAsia="仿宋" w:cs="仿宋"/>
          <w:b/>
          <w:sz w:val="30"/>
          <w:szCs w:val="30"/>
        </w:rPr>
        <w:t>有限公司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物业岗位</w:t>
      </w:r>
      <w:r>
        <w:rPr>
          <w:rFonts w:hint="eastAsia" w:ascii="仿宋_GB2312" w:hAnsi="仿宋" w:eastAsia="仿宋_GB2312"/>
          <w:b/>
          <w:sz w:val="30"/>
          <w:szCs w:val="30"/>
        </w:rPr>
        <w:t>报名表</w:t>
      </w:r>
    </w:p>
    <w:tbl>
      <w:tblPr>
        <w:tblStyle w:val="4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9"/>
        <w:gridCol w:w="900"/>
        <w:gridCol w:w="246"/>
        <w:gridCol w:w="825"/>
        <w:gridCol w:w="1074"/>
        <w:gridCol w:w="225"/>
        <w:gridCol w:w="1011"/>
        <w:gridCol w:w="234"/>
        <w:gridCol w:w="1095"/>
        <w:gridCol w:w="48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2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身份证号</w:t>
            </w:r>
          </w:p>
        </w:tc>
        <w:tc>
          <w:tcPr>
            <w:tcW w:w="411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42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民族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809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籍 贯</w:t>
            </w:r>
          </w:p>
        </w:tc>
        <w:tc>
          <w:tcPr>
            <w:tcW w:w="1425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1809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是否为全日制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专业</w:t>
            </w:r>
          </w:p>
        </w:tc>
        <w:tc>
          <w:tcPr>
            <w:tcW w:w="3045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205" w:type="dxa"/>
            <w:vMerge w:val="continue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报名岗位</w:t>
            </w:r>
          </w:p>
        </w:tc>
        <w:tc>
          <w:tcPr>
            <w:tcW w:w="7149" w:type="dxa"/>
            <w:gridSpan w:val="8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现户籍所在地</w:t>
            </w:r>
          </w:p>
        </w:tc>
        <w:tc>
          <w:tcPr>
            <w:tcW w:w="1899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</w:t>
            </w:r>
          </w:p>
        </w:tc>
        <w:tc>
          <w:tcPr>
            <w:tcW w:w="378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联系地址</w:t>
            </w:r>
          </w:p>
        </w:tc>
        <w:tc>
          <w:tcPr>
            <w:tcW w:w="1899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7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378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3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个人特长</w:t>
            </w:r>
          </w:p>
        </w:tc>
        <w:tc>
          <w:tcPr>
            <w:tcW w:w="8295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备注：工作经历和个人情况介绍要实事求是。如有弄虚作假者，一经查实，取消本次招聘资格。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个人情况介绍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（主要介绍本人工作情况和表现、以及本人取得工作业绩和工作成果）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2" w:hRule="atLeast"/>
        </w:trPr>
        <w:tc>
          <w:tcPr>
            <w:tcW w:w="8834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3F"/>
    <w:rsid w:val="00152996"/>
    <w:rsid w:val="001B513F"/>
    <w:rsid w:val="12812488"/>
    <w:rsid w:val="24997C92"/>
    <w:rsid w:val="7B4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2020-01-08T07:22:00Z</dcterms:created>
  <dc:creator>Administrator</dc:creator>
  <cp:lastModifiedBy>dell</cp:lastModifiedBy>
  <dcterms:modified xsi:type="dcterms:W3CDTF">2020-03-31T02:40:38Z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